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26F6" w14:textId="4EF3630A" w:rsidR="0017086C" w:rsidRDefault="00000000">
      <w:pPr>
        <w:jc w:val="center"/>
      </w:pPr>
      <w:r>
        <w:rPr>
          <w:noProof/>
        </w:rPr>
        <w:drawing>
          <wp:anchor distT="0" distB="0" distL="0" distR="0" simplePos="0" relativeHeight="2" behindDoc="1" locked="0" layoutInCell="1" allowOverlap="1" wp14:anchorId="7A9E8066" wp14:editId="2809557E">
            <wp:simplePos x="0" y="0"/>
            <wp:positionH relativeFrom="column">
              <wp:posOffset>-1176020</wp:posOffset>
            </wp:positionH>
            <wp:positionV relativeFrom="paragraph">
              <wp:posOffset>-720090</wp:posOffset>
            </wp:positionV>
            <wp:extent cx="7656195" cy="108350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6195" cy="10835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41B7">
        <w:rPr>
          <w:rFonts w:ascii="Times New Roman" w:hAnsi="Times New Roman" w:cs="Times New Roman"/>
          <w:b/>
          <w:bCs/>
          <w:sz w:val="40"/>
          <w:szCs w:val="40"/>
        </w:rPr>
        <w:t>Архимед</w:t>
      </w:r>
    </w:p>
    <w:p w14:paraId="625EA993" w14:textId="49D55425" w:rsidR="006241B7" w:rsidRPr="006241B7" w:rsidRDefault="006241B7" w:rsidP="006241B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241B7">
        <w:rPr>
          <w:rFonts w:ascii="Times New Roman" w:hAnsi="Times New Roman" w:cs="Times New Roman"/>
          <w:b/>
          <w:bCs/>
          <w:sz w:val="28"/>
          <w:szCs w:val="28"/>
        </w:rPr>
        <w:t>Основные понятия и определения</w:t>
      </w:r>
    </w:p>
    <w:p w14:paraId="649C49E9" w14:textId="48C2D28C" w:rsidR="006241B7" w:rsidRPr="006241B7" w:rsidRDefault="006241B7" w:rsidP="006241B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241B7">
        <w:rPr>
          <w:rFonts w:ascii="Times New Roman" w:hAnsi="Times New Roman" w:cs="Times New Roman"/>
          <w:b/>
          <w:bCs/>
          <w:sz w:val="28"/>
          <w:szCs w:val="28"/>
        </w:rPr>
        <w:t>Сила Архимеда</w:t>
      </w:r>
    </w:p>
    <w:p w14:paraId="5ACC63DB" w14:textId="77777777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t>Сила, с которой жидкость (или газ) выталкивает погружённое в неё тело.</w:t>
      </w:r>
    </w:p>
    <w:p w14:paraId="6E1FBE32" w14:textId="726716FD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b/>
          <w:bCs/>
          <w:sz w:val="28"/>
          <w:szCs w:val="28"/>
        </w:rPr>
        <w:t>Направление:</w:t>
      </w:r>
      <w:r w:rsidRPr="006241B7">
        <w:rPr>
          <w:rFonts w:ascii="Times New Roman" w:hAnsi="Times New Roman" w:cs="Times New Roman"/>
          <w:sz w:val="28"/>
          <w:szCs w:val="28"/>
        </w:rPr>
        <w:t xml:space="preserve"> вертикально вверх</w:t>
      </w:r>
      <w:r w:rsidRPr="006241B7">
        <w:rPr>
          <w:rFonts w:ascii="Times New Roman" w:hAnsi="Times New Roman" w:cs="Times New Roman"/>
          <w:sz w:val="28"/>
          <w:szCs w:val="28"/>
        </w:rPr>
        <w:br/>
      </w:r>
      <w:r w:rsidRPr="006241B7">
        <w:rPr>
          <w:rFonts w:ascii="Times New Roman" w:hAnsi="Times New Roman" w:cs="Times New Roman"/>
          <w:b/>
          <w:bCs/>
          <w:sz w:val="28"/>
          <w:szCs w:val="28"/>
        </w:rPr>
        <w:t>Обозначение:</w:t>
      </w:r>
      <w:r w:rsidRPr="006241B7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</m:oMath>
    </w:p>
    <w:p w14:paraId="52D064BF" w14:textId="77777777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pict w14:anchorId="4AD3932F">
          <v:rect id="_x0000_i1304" style="width:0;height:1.5pt" o:hralign="center" o:hrstd="t" o:hr="t" fillcolor="#a0a0a0" stroked="f"/>
        </w:pict>
      </w:r>
    </w:p>
    <w:p w14:paraId="1FB5D279" w14:textId="56592AFB" w:rsidR="006241B7" w:rsidRPr="006241B7" w:rsidRDefault="006241B7" w:rsidP="006241B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241B7">
        <w:rPr>
          <w:rFonts w:ascii="Times New Roman" w:hAnsi="Times New Roman" w:cs="Times New Roman"/>
          <w:b/>
          <w:bCs/>
          <w:sz w:val="28"/>
          <w:szCs w:val="28"/>
        </w:rPr>
        <w:t>Плотность вещества</w:t>
      </w:r>
    </w:p>
    <w:p w14:paraId="1D5832B1" w14:textId="2DB6EC2A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bookmarkStart w:id="0" w:name="_Hlk216983746"/>
      <w:r w:rsidRPr="006241B7">
        <w:rPr>
          <w:rFonts w:ascii="Times New Roman" w:hAnsi="Times New Roman" w:cs="Times New Roman"/>
          <w:sz w:val="28"/>
          <w:szCs w:val="28"/>
        </w:rPr>
        <w:t>Физическая величина, показывающая, какая масса содержится в единице объёма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(см. предыдущую тему)</w:t>
      </w:r>
      <w:r w:rsidRPr="006241B7">
        <w:rPr>
          <w:rFonts w:ascii="Times New Roman" w:hAnsi="Times New Roman" w:cs="Times New Roman"/>
          <w:sz w:val="28"/>
          <w:szCs w:val="28"/>
        </w:rPr>
        <w:t>.</w:t>
      </w:r>
    </w:p>
    <w:p w14:paraId="7B7831C7" w14:textId="77777777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pict w14:anchorId="31C2574E">
          <v:rect id="_x0000_i1305" style="width:0;height:1.5pt" o:hralign="center" o:hrstd="t" o:hr="t" fillcolor="#a0a0a0" stroked="f"/>
        </w:pict>
      </w:r>
    </w:p>
    <w:p w14:paraId="4D1A9BE6" w14:textId="77777777" w:rsidR="006241B7" w:rsidRPr="006241B7" w:rsidRDefault="006241B7" w:rsidP="006241B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241B7">
        <w:rPr>
          <w:rFonts w:ascii="Times New Roman" w:hAnsi="Times New Roman" w:cs="Times New Roman"/>
          <w:b/>
          <w:bCs/>
          <w:sz w:val="28"/>
          <w:szCs w:val="28"/>
        </w:rPr>
        <w:t>Объём погружённой части</w:t>
      </w:r>
    </w:p>
    <w:p w14:paraId="10DBA318" w14:textId="6A357E1A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t>Объём тела, находящийся под водой (или другой жидкостью).</w:t>
      </w:r>
      <w:r w:rsidRPr="006241B7">
        <w:rPr>
          <w:rFonts w:ascii="Times New Roman" w:hAnsi="Times New Roman" w:cs="Times New Roman"/>
          <w:sz w:val="28"/>
          <w:szCs w:val="28"/>
        </w:rPr>
        <w:br/>
        <w:t xml:space="preserve">Обозначается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погр</m:t>
            </m:r>
          </m:sub>
        </m:sSub>
      </m:oMath>
      <w:r w:rsidRPr="006241B7">
        <w:rPr>
          <w:rFonts w:ascii="Times New Roman" w:hAnsi="Times New Roman" w:cs="Times New Roman"/>
          <w:sz w:val="28"/>
          <w:szCs w:val="28"/>
        </w:rPr>
        <w:t>.</w:t>
      </w:r>
    </w:p>
    <w:p w14:paraId="550C8FB5" w14:textId="77777777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pict w14:anchorId="079C0E07">
          <v:rect id="_x0000_i1306" style="width:0;height:1.5pt" o:hralign="center" o:hrstd="t" o:hr="t" fillcolor="#a0a0a0" stroked="f"/>
        </w:pict>
      </w:r>
    </w:p>
    <w:p w14:paraId="5DF1F13D" w14:textId="77777777" w:rsidR="006241B7" w:rsidRPr="006241B7" w:rsidRDefault="006241B7" w:rsidP="006241B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241B7">
        <w:rPr>
          <w:rFonts w:ascii="Times New Roman" w:hAnsi="Times New Roman" w:cs="Times New Roman"/>
          <w:b/>
          <w:bCs/>
          <w:sz w:val="28"/>
          <w:szCs w:val="28"/>
        </w:rPr>
        <w:t>Ускорение свободного падения</w:t>
      </w:r>
    </w:p>
    <w:p w14:paraId="25C08CE0" w14:textId="77777777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t>Величина, показывающая, с каким ускорением тело падает вблизи планеты.</w:t>
      </w:r>
    </w:p>
    <w:p w14:paraId="66E92D70" w14:textId="2AFA5405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t xml:space="preserve">Обозначение: </w:t>
      </w:r>
      <m:oMath>
        <m:r>
          <w:rPr>
            <w:rFonts w:ascii="Cambria Math" w:hAnsi="Cambria Math" w:cs="Times New Roman"/>
            <w:sz w:val="28"/>
            <w:szCs w:val="28"/>
          </w:rPr>
          <m:t>g</m:t>
        </m:r>
      </m:oMath>
      <w:r w:rsidRPr="006241B7">
        <w:rPr>
          <w:rFonts w:ascii="Times New Roman" w:hAnsi="Times New Roman" w:cs="Times New Roman"/>
          <w:sz w:val="28"/>
          <w:szCs w:val="28"/>
        </w:rPr>
        <w:t>, единицы — Н/кг или м/с²</w:t>
      </w:r>
      <w:r w:rsidRPr="006241B7">
        <w:rPr>
          <w:rFonts w:ascii="Times New Roman" w:hAnsi="Times New Roman" w:cs="Times New Roman"/>
          <w:sz w:val="28"/>
          <w:szCs w:val="28"/>
        </w:rPr>
        <w:br/>
        <w:t>Зависит от планеты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810725" w14:textId="77777777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pict w14:anchorId="08D2C8FC">
          <v:rect id="_x0000_i1307" style="width:0;height:1.5pt" o:hralign="center" o:hrstd="t" o:hr="t" fillcolor="#a0a0a0" stroked="f"/>
        </w:pict>
      </w:r>
    </w:p>
    <w:p w14:paraId="62FBC7AB" w14:textId="21DD40D7" w:rsidR="006241B7" w:rsidRPr="006241B7" w:rsidRDefault="006241B7" w:rsidP="006241B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241B7">
        <w:rPr>
          <w:rFonts w:ascii="Times New Roman" w:hAnsi="Times New Roman" w:cs="Times New Roman"/>
          <w:b/>
          <w:bCs/>
          <w:sz w:val="28"/>
          <w:szCs w:val="28"/>
        </w:rPr>
        <w:t>Основная формула силы Архимеда</w:t>
      </w:r>
    </w:p>
    <w:p w14:paraId="7027D1EC" w14:textId="143580F0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m:oMathPara>
        <m:oMath>
          <m:borderBox>
            <m:borderBox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ρ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ж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⋅g⋅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погр</m:t>
                  </m:r>
                </m:sub>
              </m:sSub>
            </m:e>
          </m:borderBox>
          <m:r>
            <w:rPr>
              <w:rFonts w:ascii="Times New Roman" w:hAnsi="Times New Roman" w:cs="Times New Roman"/>
              <w:sz w:val="28"/>
              <w:szCs w:val="28"/>
            </w:rPr>
            <w:br/>
          </m:r>
        </m:oMath>
      </m:oMathPara>
    </w:p>
    <w:p w14:paraId="42AD2CAA" w14:textId="77777777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t>где</w:t>
      </w:r>
    </w:p>
    <w:p w14:paraId="08975F30" w14:textId="145AA73D" w:rsidR="006241B7" w:rsidRPr="006241B7" w:rsidRDefault="006241B7" w:rsidP="006241B7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ρ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ж</m:t>
            </m:r>
          </m:sub>
        </m:sSub>
      </m:oMath>
      <w:r w:rsidRPr="006241B7">
        <w:rPr>
          <w:rFonts w:ascii="Times New Roman" w:hAnsi="Times New Roman" w:cs="Times New Roman"/>
          <w:sz w:val="28"/>
          <w:szCs w:val="28"/>
        </w:rPr>
        <w:t>— плотность жидкости</w:t>
      </w:r>
    </w:p>
    <w:p w14:paraId="322B575B" w14:textId="316539AA" w:rsidR="006241B7" w:rsidRPr="006241B7" w:rsidRDefault="006241B7" w:rsidP="006241B7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g</m:t>
        </m:r>
      </m:oMath>
      <w:r w:rsidRPr="006241B7">
        <w:rPr>
          <w:rFonts w:ascii="Times New Roman" w:hAnsi="Times New Roman" w:cs="Times New Roman"/>
          <w:sz w:val="28"/>
          <w:szCs w:val="28"/>
        </w:rPr>
        <w:t>— ускорение свободного падения</w:t>
      </w:r>
    </w:p>
    <w:p w14:paraId="43C30A43" w14:textId="30D43F92" w:rsidR="006241B7" w:rsidRPr="006241B7" w:rsidRDefault="006241B7" w:rsidP="006241B7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погр</m:t>
            </m:r>
          </m:sub>
        </m:sSub>
      </m:oMath>
      <w:r w:rsidRPr="006241B7">
        <w:rPr>
          <w:rFonts w:ascii="Times New Roman" w:hAnsi="Times New Roman" w:cs="Times New Roman"/>
          <w:sz w:val="28"/>
          <w:szCs w:val="28"/>
        </w:rPr>
        <w:t>— объём погружённой части тела</w:t>
      </w:r>
    </w:p>
    <w:p w14:paraId="2C6D7BC4" w14:textId="77777777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pict w14:anchorId="197525FE">
          <v:rect id="_x0000_i1308" style="width:0;height:1.5pt" o:hralign="center" o:hrstd="t" o:hr="t" fillcolor="#a0a0a0" stroked="f"/>
        </w:pict>
      </w:r>
    </w:p>
    <w:p w14:paraId="7F31D65B" w14:textId="35D2D5A5" w:rsidR="006241B7" w:rsidRPr="006241B7" w:rsidRDefault="006241B7" w:rsidP="006241B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0" distR="0" simplePos="0" relativeHeight="251659264" behindDoc="1" locked="0" layoutInCell="1" allowOverlap="1" wp14:anchorId="31845093" wp14:editId="5361A812">
            <wp:simplePos x="0" y="0"/>
            <wp:positionH relativeFrom="page">
              <wp:align>left</wp:align>
            </wp:positionH>
            <wp:positionV relativeFrom="paragraph">
              <wp:posOffset>-697230</wp:posOffset>
            </wp:positionV>
            <wp:extent cx="7656195" cy="10835005"/>
            <wp:effectExtent l="0" t="0" r="1905" b="4445"/>
            <wp:wrapNone/>
            <wp:docPr id="2080795112" name="Рисунок 2080795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6195" cy="10835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41B7">
        <w:rPr>
          <w:rFonts w:ascii="Segoe UI Emoji" w:hAnsi="Segoe UI Emoji" w:cs="Segoe UI Emoji"/>
          <w:b/>
          <w:bCs/>
          <w:sz w:val="28"/>
          <w:szCs w:val="28"/>
        </w:rPr>
        <w:t>⚖️</w:t>
      </w:r>
      <w:r w:rsidRPr="006241B7">
        <w:rPr>
          <w:rFonts w:ascii="Times New Roman" w:hAnsi="Times New Roman" w:cs="Times New Roman"/>
          <w:b/>
          <w:bCs/>
          <w:sz w:val="28"/>
          <w:szCs w:val="28"/>
        </w:rPr>
        <w:t xml:space="preserve"> Условия плавания тел</w:t>
      </w:r>
    </w:p>
    <w:p w14:paraId="35F95E31" w14:textId="77777777" w:rsidR="006241B7" w:rsidRPr="006241B7" w:rsidRDefault="006241B7" w:rsidP="006241B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241B7">
        <w:rPr>
          <w:rFonts w:ascii="Times New Roman" w:hAnsi="Times New Roman" w:cs="Times New Roman"/>
          <w:b/>
          <w:bCs/>
          <w:sz w:val="28"/>
          <w:szCs w:val="28"/>
        </w:rPr>
        <w:t>Тело тонет</w:t>
      </w:r>
    </w:p>
    <w:p w14:paraId="3A9F3E77" w14:textId="67003601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&lt;mg</m:t>
          </m:r>
          <m:r>
            <w:rPr>
              <w:rFonts w:ascii="Times New Roman" w:hAnsi="Times New Roman" w:cs="Times New Roman"/>
              <w:i/>
              <w:sz w:val="28"/>
              <w:szCs w:val="28"/>
            </w:rPr>
            <w:br/>
          </m:r>
        </m:oMath>
      </m:oMathPara>
    </w:p>
    <w:p w14:paraId="0A2C2BB5" w14:textId="651F1915" w:rsidR="006241B7" w:rsidRPr="006241B7" w:rsidRDefault="006241B7" w:rsidP="006241B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241B7">
        <w:rPr>
          <w:rFonts w:ascii="Times New Roman" w:hAnsi="Times New Roman" w:cs="Times New Roman"/>
          <w:b/>
          <w:bCs/>
          <w:sz w:val="28"/>
          <w:szCs w:val="28"/>
        </w:rPr>
        <w:t>Тело плавает (частично погружено)</w:t>
      </w:r>
    </w:p>
    <w:p w14:paraId="5B957560" w14:textId="43F7E9D5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=mg</m:t>
          </m:r>
          <m:r>
            <w:rPr>
              <w:rFonts w:ascii="Times New Roman" w:hAnsi="Times New Roman" w:cs="Times New Roman"/>
              <w:i/>
              <w:sz w:val="28"/>
              <w:szCs w:val="28"/>
            </w:rPr>
            <w:br/>
          </m:r>
        </m:oMath>
      </m:oMathPara>
    </w:p>
    <w:p w14:paraId="0FC4CDAD" w14:textId="544AC81B" w:rsidR="006241B7" w:rsidRPr="006241B7" w:rsidRDefault="006241B7" w:rsidP="006241B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241B7">
        <w:rPr>
          <w:rFonts w:ascii="Times New Roman" w:hAnsi="Times New Roman" w:cs="Times New Roman"/>
          <w:b/>
          <w:bCs/>
          <w:sz w:val="28"/>
          <w:szCs w:val="28"/>
        </w:rPr>
        <w:t>Тело полностью погружено и “висит” в жидкости</w:t>
      </w:r>
    </w:p>
    <w:p w14:paraId="0C132B9C" w14:textId="28448256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ρ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</w:rPr>
                <m:t>тела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ρ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</w:rPr>
                <m:t>жидкости</m:t>
              </m:r>
            </m:sub>
          </m:sSub>
          <m:r>
            <w:rPr>
              <w:rFonts w:ascii="Times New Roman" w:hAnsi="Times New Roman" w:cs="Times New Roman"/>
              <w:sz w:val="28"/>
              <w:szCs w:val="28"/>
            </w:rPr>
            <w:br/>
          </m:r>
        </m:oMath>
      </m:oMathPara>
    </w:p>
    <w:p w14:paraId="567CB745" w14:textId="77777777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pict w14:anchorId="3E3F4ED3">
          <v:rect id="_x0000_i1309" style="width:0;height:1.5pt" o:hralign="center" o:hrstd="t" o:hr="t" fillcolor="#a0a0a0" stroked="f"/>
        </w:pict>
      </w:r>
    </w:p>
    <w:p w14:paraId="098FA35E" w14:textId="49D95429" w:rsidR="006241B7" w:rsidRPr="006241B7" w:rsidRDefault="006241B7" w:rsidP="006241B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241B7">
        <w:rPr>
          <w:rFonts w:ascii="Times New Roman" w:hAnsi="Times New Roman" w:cs="Times New Roman"/>
          <w:b/>
          <w:bCs/>
          <w:sz w:val="28"/>
          <w:szCs w:val="28"/>
        </w:rPr>
        <w:t xml:space="preserve"> Доля погружённого объёма плавающего тела</w:t>
      </w:r>
    </w:p>
    <w:p w14:paraId="667B03B2" w14:textId="77777777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t>Если тело плавает:</w:t>
      </w:r>
    </w:p>
    <w:p w14:paraId="1849A67F" w14:textId="3181AA2F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погр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тела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ρ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тела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ρ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жидкости</m:t>
                  </m:r>
                </m:sub>
              </m:sSub>
            </m:den>
          </m:f>
          <m:r>
            <w:rPr>
              <w:rFonts w:ascii="Times New Roman" w:hAnsi="Times New Roman" w:cs="Times New Roman"/>
              <w:sz w:val="28"/>
              <w:szCs w:val="28"/>
            </w:rPr>
            <w:br/>
          </m:r>
        </m:oMath>
      </m:oMathPara>
    </w:p>
    <w:p w14:paraId="7A2A1709" w14:textId="77777777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pict w14:anchorId="1DBFCE6B">
          <v:rect id="_x0000_i1310" style="width:0;height:1.5pt" o:hralign="center" o:hrstd="t" o:hr="t" fillcolor="#a0a0a0" stroked="f"/>
        </w:pict>
      </w:r>
    </w:p>
    <w:p w14:paraId="3BC2AF74" w14:textId="400D425C" w:rsidR="006241B7" w:rsidRPr="006241B7" w:rsidRDefault="006241B7" w:rsidP="006241B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241B7">
        <w:rPr>
          <w:rFonts w:ascii="Times New Roman" w:hAnsi="Times New Roman" w:cs="Times New Roman"/>
          <w:b/>
          <w:bCs/>
          <w:sz w:val="28"/>
          <w:szCs w:val="28"/>
        </w:rPr>
        <w:t>Плавание судов и изменение уровня воды</w:t>
      </w:r>
    </w:p>
    <w:p w14:paraId="36D1C04B" w14:textId="77777777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t>Для плавающего тела всегда выполняется:</w:t>
      </w:r>
    </w:p>
    <w:p w14:paraId="27CADE35" w14:textId="70C93FBF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=mg</m:t>
          </m:r>
          <m:r>
            <w:rPr>
              <w:rFonts w:ascii="Times New Roman" w:hAnsi="Times New Roman" w:cs="Times New Roman"/>
              <w:i/>
              <w:sz w:val="28"/>
              <w:szCs w:val="28"/>
            </w:rPr>
            <w:br/>
          </m:r>
        </m:oMath>
      </m:oMathPara>
    </w:p>
    <w:p w14:paraId="2CBB4C61" w14:textId="77777777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t>Если меняется плотность жидкости:</w:t>
      </w:r>
    </w:p>
    <w:p w14:paraId="286DF6C3" w14:textId="77777777" w:rsidR="006241B7" w:rsidRPr="006241B7" w:rsidRDefault="006241B7" w:rsidP="006241B7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t xml:space="preserve">в </w:t>
      </w:r>
      <w:r w:rsidRPr="006241B7">
        <w:rPr>
          <w:rFonts w:ascii="Times New Roman" w:hAnsi="Times New Roman" w:cs="Times New Roman"/>
          <w:b/>
          <w:bCs/>
          <w:sz w:val="28"/>
          <w:szCs w:val="28"/>
        </w:rPr>
        <w:t>более плотной жидкости</w:t>
      </w:r>
      <w:r w:rsidRPr="006241B7">
        <w:rPr>
          <w:rFonts w:ascii="Times New Roman" w:hAnsi="Times New Roman" w:cs="Times New Roman"/>
          <w:sz w:val="28"/>
          <w:szCs w:val="28"/>
        </w:rPr>
        <w:t xml:space="preserve"> тело погружается </w:t>
      </w:r>
      <w:r w:rsidRPr="006241B7">
        <w:rPr>
          <w:rFonts w:ascii="Times New Roman" w:hAnsi="Times New Roman" w:cs="Times New Roman"/>
          <w:b/>
          <w:bCs/>
          <w:sz w:val="28"/>
          <w:szCs w:val="28"/>
        </w:rPr>
        <w:t>меньше</w:t>
      </w:r>
    </w:p>
    <w:p w14:paraId="1DA0624C" w14:textId="77777777" w:rsidR="006241B7" w:rsidRPr="006241B7" w:rsidRDefault="006241B7" w:rsidP="006241B7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t xml:space="preserve">в </w:t>
      </w:r>
      <w:r w:rsidRPr="006241B7">
        <w:rPr>
          <w:rFonts w:ascii="Times New Roman" w:hAnsi="Times New Roman" w:cs="Times New Roman"/>
          <w:b/>
          <w:bCs/>
          <w:sz w:val="28"/>
          <w:szCs w:val="28"/>
        </w:rPr>
        <w:t>менее плотной жидкости</w:t>
      </w:r>
      <w:r w:rsidRPr="006241B7">
        <w:rPr>
          <w:rFonts w:ascii="Times New Roman" w:hAnsi="Times New Roman" w:cs="Times New Roman"/>
          <w:sz w:val="28"/>
          <w:szCs w:val="28"/>
        </w:rPr>
        <w:t xml:space="preserve"> — </w:t>
      </w:r>
      <w:r w:rsidRPr="006241B7">
        <w:rPr>
          <w:rFonts w:ascii="Times New Roman" w:hAnsi="Times New Roman" w:cs="Times New Roman"/>
          <w:b/>
          <w:bCs/>
          <w:sz w:val="28"/>
          <w:szCs w:val="28"/>
        </w:rPr>
        <w:t>больше</w:t>
      </w:r>
    </w:p>
    <w:p w14:paraId="2CE7ADB7" w14:textId="77777777" w:rsidR="006241B7" w:rsidRPr="006241B7" w:rsidRDefault="006241B7" w:rsidP="006241B7">
      <w:pPr>
        <w:rPr>
          <w:rFonts w:ascii="Times New Roman" w:hAnsi="Times New Roman" w:cs="Times New Roman"/>
          <w:sz w:val="28"/>
          <w:szCs w:val="28"/>
        </w:rPr>
      </w:pPr>
      <w:r w:rsidRPr="006241B7">
        <w:rPr>
          <w:rFonts w:ascii="Times New Roman" w:hAnsi="Times New Roman" w:cs="Times New Roman"/>
          <w:sz w:val="28"/>
          <w:szCs w:val="28"/>
        </w:rPr>
        <w:t>Связь изменения объёма:</w:t>
      </w:r>
    </w:p>
    <w:p w14:paraId="28A5C5B5" w14:textId="4B51F422" w:rsidR="0017086C" w:rsidRPr="00904267" w:rsidRDefault="006241B7" w:rsidP="006241B7">
      <w:pPr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Times New Roman" w:hAnsi="Times New Roman" w:cs="Times New Roman"/>
              <w:sz w:val="28"/>
              <w:szCs w:val="28"/>
            </w:rPr>
            <w:br/>
          </m:r>
        </m:oMath>
      </m:oMathPara>
    </w:p>
    <w:sectPr w:rsidR="0017086C" w:rsidRPr="0090426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470E"/>
    <w:multiLevelType w:val="multilevel"/>
    <w:tmpl w:val="463E2794"/>
    <w:lvl w:ilvl="0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357"/>
        </w:tabs>
        <w:ind w:left="23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77"/>
        </w:tabs>
        <w:ind w:left="30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17"/>
        </w:tabs>
        <w:ind w:left="45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37"/>
        </w:tabs>
        <w:ind w:left="52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77"/>
        </w:tabs>
        <w:ind w:left="66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97"/>
        </w:tabs>
        <w:ind w:left="7397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27D20"/>
    <w:multiLevelType w:val="multilevel"/>
    <w:tmpl w:val="002E6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B085B"/>
    <w:multiLevelType w:val="multilevel"/>
    <w:tmpl w:val="52168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CA27EC"/>
    <w:multiLevelType w:val="multilevel"/>
    <w:tmpl w:val="91E6C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8A3996"/>
    <w:multiLevelType w:val="multilevel"/>
    <w:tmpl w:val="C9FC5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1F1932"/>
    <w:multiLevelType w:val="multilevel"/>
    <w:tmpl w:val="6DBAF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C66900"/>
    <w:multiLevelType w:val="multilevel"/>
    <w:tmpl w:val="F66A0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6907AF"/>
    <w:multiLevelType w:val="multilevel"/>
    <w:tmpl w:val="F322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74524E"/>
    <w:multiLevelType w:val="multilevel"/>
    <w:tmpl w:val="9C0E5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34DEC"/>
    <w:multiLevelType w:val="multilevel"/>
    <w:tmpl w:val="2BD4C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A25E42"/>
    <w:multiLevelType w:val="multilevel"/>
    <w:tmpl w:val="98D4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03247A"/>
    <w:multiLevelType w:val="multilevel"/>
    <w:tmpl w:val="302EA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7C2160"/>
    <w:multiLevelType w:val="multilevel"/>
    <w:tmpl w:val="482E9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E025D4"/>
    <w:multiLevelType w:val="hybridMultilevel"/>
    <w:tmpl w:val="36B05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2031A7"/>
    <w:multiLevelType w:val="multilevel"/>
    <w:tmpl w:val="2978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E900A0"/>
    <w:multiLevelType w:val="multilevel"/>
    <w:tmpl w:val="4D563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0D116D"/>
    <w:multiLevelType w:val="multilevel"/>
    <w:tmpl w:val="51D02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6B01EB"/>
    <w:multiLevelType w:val="multilevel"/>
    <w:tmpl w:val="7408D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2B60A5"/>
    <w:multiLevelType w:val="multilevel"/>
    <w:tmpl w:val="B660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963558">
    <w:abstractNumId w:val="16"/>
  </w:num>
  <w:num w:numId="2" w16cid:durableId="818502037">
    <w:abstractNumId w:val="12"/>
  </w:num>
  <w:num w:numId="3" w16cid:durableId="706368779">
    <w:abstractNumId w:val="1"/>
  </w:num>
  <w:num w:numId="4" w16cid:durableId="2093503572">
    <w:abstractNumId w:val="9"/>
  </w:num>
  <w:num w:numId="5" w16cid:durableId="1876381013">
    <w:abstractNumId w:val="17"/>
  </w:num>
  <w:num w:numId="6" w16cid:durableId="1862695854">
    <w:abstractNumId w:val="11"/>
  </w:num>
  <w:num w:numId="7" w16cid:durableId="1878927345">
    <w:abstractNumId w:val="4"/>
  </w:num>
  <w:num w:numId="8" w16cid:durableId="1554079070">
    <w:abstractNumId w:val="0"/>
  </w:num>
  <w:num w:numId="9" w16cid:durableId="1481187064">
    <w:abstractNumId w:val="10"/>
  </w:num>
  <w:num w:numId="10" w16cid:durableId="1953317917">
    <w:abstractNumId w:val="7"/>
  </w:num>
  <w:num w:numId="11" w16cid:durableId="1538002049">
    <w:abstractNumId w:val="8"/>
  </w:num>
  <w:num w:numId="12" w16cid:durableId="228276183">
    <w:abstractNumId w:val="15"/>
  </w:num>
  <w:num w:numId="13" w16cid:durableId="1588076653">
    <w:abstractNumId w:val="3"/>
  </w:num>
  <w:num w:numId="14" w16cid:durableId="2033264662">
    <w:abstractNumId w:val="13"/>
  </w:num>
  <w:num w:numId="15" w16cid:durableId="1256594760">
    <w:abstractNumId w:val="2"/>
  </w:num>
  <w:num w:numId="16" w16cid:durableId="584457795">
    <w:abstractNumId w:val="5"/>
  </w:num>
  <w:num w:numId="17" w16cid:durableId="57438624">
    <w:abstractNumId w:val="14"/>
  </w:num>
  <w:num w:numId="18" w16cid:durableId="1669598277">
    <w:abstractNumId w:val="18"/>
  </w:num>
  <w:num w:numId="19" w16cid:durableId="8550799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86C"/>
    <w:rsid w:val="00134AB8"/>
    <w:rsid w:val="0017086C"/>
    <w:rsid w:val="0020404C"/>
    <w:rsid w:val="002620BB"/>
    <w:rsid w:val="006241B7"/>
    <w:rsid w:val="00631C98"/>
    <w:rsid w:val="00635AB3"/>
    <w:rsid w:val="00711BE9"/>
    <w:rsid w:val="008439A5"/>
    <w:rsid w:val="00904267"/>
    <w:rsid w:val="00AC7F77"/>
    <w:rsid w:val="00BD7A60"/>
    <w:rsid w:val="00C2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4B899"/>
  <w15:docId w15:val="{BD5DC94E-5728-4139-83B3-16EC38189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372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2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28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2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28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2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2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2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2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728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3728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3728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37289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37289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3728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3728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3728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372895"/>
    <w:rPr>
      <w:rFonts w:eastAsiaTheme="majorEastAsia" w:cstheme="majorBidi"/>
      <w:color w:val="272727" w:themeColor="text1" w:themeTint="D8"/>
    </w:rPr>
  </w:style>
  <w:style w:type="character" w:customStyle="1" w:styleId="a3">
    <w:name w:val="Заголовок Знак"/>
    <w:basedOn w:val="a0"/>
    <w:link w:val="a4"/>
    <w:uiPriority w:val="10"/>
    <w:qFormat/>
    <w:rsid w:val="0037289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372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372895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372895"/>
    <w:rPr>
      <w:i/>
      <w:iCs/>
      <w:color w:val="0F4761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372895"/>
    <w:rPr>
      <w:i/>
      <w:iCs/>
      <w:color w:val="0F4761" w:themeColor="accent1" w:themeShade="BF"/>
    </w:rPr>
  </w:style>
  <w:style w:type="character" w:styleId="aa">
    <w:name w:val="Intense Reference"/>
    <w:basedOn w:val="a0"/>
    <w:uiPriority w:val="32"/>
    <w:qFormat/>
    <w:rsid w:val="00372895"/>
    <w:rPr>
      <w:b/>
      <w:bCs/>
      <w:smallCaps/>
      <w:color w:val="0F4761" w:themeColor="accent1" w:themeShade="BF"/>
      <w:spacing w:val="5"/>
    </w:rPr>
  </w:style>
  <w:style w:type="character" w:customStyle="1" w:styleId="InternetLink">
    <w:name w:val="Internet Link"/>
    <w:basedOn w:val="a0"/>
    <w:uiPriority w:val="99"/>
    <w:unhideWhenUsed/>
    <w:qFormat/>
    <w:rsid w:val="00EE42C2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EE42C2"/>
    <w:rPr>
      <w:color w:val="605E5C"/>
      <w:shd w:val="clear" w:color="auto" w:fill="E1DFDD"/>
    </w:rPr>
  </w:style>
  <w:style w:type="paragraph" w:styleId="a4">
    <w:name w:val="Title"/>
    <w:basedOn w:val="a"/>
    <w:next w:val="ab"/>
    <w:link w:val="a3"/>
    <w:uiPriority w:val="10"/>
    <w:qFormat/>
    <w:rsid w:val="003728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pPr>
      <w:suppressLineNumbers/>
    </w:pPr>
    <w:rPr>
      <w:rFonts w:cs="Mangal"/>
    </w:rPr>
  </w:style>
  <w:style w:type="paragraph" w:styleId="a6">
    <w:name w:val="Subtitle"/>
    <w:basedOn w:val="a"/>
    <w:next w:val="a"/>
    <w:link w:val="a5"/>
    <w:uiPriority w:val="11"/>
    <w:qFormat/>
    <w:rsid w:val="00372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372895"/>
    <w:pPr>
      <w:spacing w:before="160"/>
      <w:jc w:val="center"/>
    </w:pPr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rsid w:val="00372895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372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numbering" w:customStyle="1" w:styleId="af0">
    <w:name w:val="Без списка"/>
    <w:uiPriority w:val="99"/>
    <w:semiHidden/>
    <w:unhideWhenUsed/>
    <w:qFormat/>
  </w:style>
  <w:style w:type="character" w:styleId="af1">
    <w:name w:val="Placeholder Text"/>
    <w:basedOn w:val="a0"/>
    <w:uiPriority w:val="99"/>
    <w:semiHidden/>
    <w:rsid w:val="00BD7A6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</cp:revision>
  <dcterms:created xsi:type="dcterms:W3CDTF">2025-12-18T17:50:00Z</dcterms:created>
  <dcterms:modified xsi:type="dcterms:W3CDTF">2025-12-18T17:57:00Z</dcterms:modified>
  <dc:language>ru-RU</dc:language>
</cp:coreProperties>
</file>